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МУНИЦИПАЛЬНОЕ АВТОНОМНОЕ ОБЩЕОБРАЗОВАТЕЛЬНОЕ УЧРЕЖДЕНИЕ ГОРОДА РОСТОВА-НА-ДОНУ "ШКОЛА № 74"</w:t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widowControl w:val="false"/>
        <w:tabs>
          <w:tab w:val="clear" w:pos="709"/>
        </w:tabs>
        <w:bidi w:val="0"/>
        <w:spacing w:lineRule="auto" w:line="276"/>
        <w:ind w:firstLine="540" w:left="-54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9"/>
        </w:tabs>
        <w:suppressAutoHyphens w:val="true"/>
        <w:bidi w:val="0"/>
        <w:spacing w:lineRule="auto" w:line="276"/>
        <w:ind w:firstLine="340" w:left="-567" w:right="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420" w:type="dxa"/>
        <w:jc w:val="left"/>
        <w:tblInd w:w="0" w:type="dxa"/>
        <w:tblLayout w:type="fixed"/>
        <w:tblCellMar>
          <w:top w:w="284" w:type="dxa"/>
          <w:left w:w="284" w:type="dxa"/>
          <w:bottom w:w="284" w:type="dxa"/>
          <w:right w:w="284" w:type="dxa"/>
        </w:tblCellMar>
      </w:tblPr>
      <w:tblGrid>
        <w:gridCol w:w="3516"/>
        <w:gridCol w:w="2310"/>
        <w:gridCol w:w="3448"/>
        <w:gridCol w:w="2208"/>
        <w:gridCol w:w="3938"/>
      </w:tblGrid>
      <w:tr>
        <w:trPr/>
        <w:tc>
          <w:tcPr>
            <w:tcW w:w="3516" w:type="dxa"/>
            <w:tcBorders/>
          </w:tcPr>
          <w:p>
            <w:pPr>
              <w:pStyle w:val="Normal"/>
              <w:autoSpaceDE w:val="false"/>
              <w:bidi w:val="0"/>
              <w:spacing w:lineRule="auto" w:line="276" w:before="0" w:after="120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>РАССМОТРЕНО</w:t>
            </w:r>
          </w:p>
          <w:p>
            <w:pPr>
              <w:pStyle w:val="Normal"/>
              <w:autoSpaceDE w:val="false"/>
              <w:bidi w:val="0"/>
              <w:spacing w:lineRule="auto" w:line="276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>на педагогическом совете</w:t>
            </w:r>
          </w:p>
          <w:p>
            <w:pPr>
              <w:pStyle w:val="Normal"/>
              <w:autoSpaceDE w:val="false"/>
              <w:bidi w:val="0"/>
              <w:spacing w:before="0" w:after="12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____________________Приказ № _____</w:t>
            </w:r>
          </w:p>
          <w:p>
            <w:pPr>
              <w:pStyle w:val="Normal"/>
              <w:autoSpaceDE w:val="false"/>
              <w:bidi w:val="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от «__» __ 2025 г.</w:t>
            </w:r>
          </w:p>
          <w:p>
            <w:pPr>
              <w:pStyle w:val="Normal"/>
              <w:autoSpaceDE w:val="false"/>
              <w:bidi w:val="0"/>
              <w:spacing w:before="0" w:after="12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autoSpaceDE w:val="false"/>
              <w:bidi w:val="0"/>
              <w:snapToGrid w:val="false"/>
              <w:spacing w:lineRule="auto" w:line="276" w:before="0" w:after="120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</w:r>
          </w:p>
        </w:tc>
        <w:tc>
          <w:tcPr>
            <w:tcW w:w="3448" w:type="dxa"/>
            <w:tcBorders/>
          </w:tcPr>
          <w:p>
            <w:pPr>
              <w:pStyle w:val="Normal"/>
              <w:autoSpaceDE w:val="false"/>
              <w:bidi w:val="0"/>
              <w:spacing w:lineRule="auto" w:line="276" w:before="0" w:after="120"/>
              <w:jc w:val="both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 xml:space="preserve">СОГЛАСОВАНО        </w:t>
            </w:r>
          </w:p>
          <w:p>
            <w:pPr>
              <w:pStyle w:val="Normal"/>
              <w:autoSpaceDE w:val="false"/>
              <w:bidi w:val="0"/>
              <w:spacing w:lineRule="auto" w:line="276" w:before="171" w:after="291"/>
              <w:jc w:val="both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>Зам. директор по ВР</w:t>
            </w:r>
          </w:p>
          <w:p>
            <w:pPr>
              <w:pStyle w:val="Normal"/>
              <w:autoSpaceDE w:val="false"/>
              <w:bidi w:val="0"/>
              <w:spacing w:lineRule="auto" w:line="276" w:before="0" w:after="120"/>
              <w:jc w:val="right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____________________</w:t>
            </w:r>
          </w:p>
          <w:p>
            <w:pPr>
              <w:pStyle w:val="Normal"/>
              <w:autoSpaceDE w:val="false"/>
              <w:bidi w:val="0"/>
              <w:jc w:val="right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Степанова С.А.</w:t>
            </w:r>
          </w:p>
          <w:p>
            <w:pPr>
              <w:pStyle w:val="Normal"/>
              <w:autoSpaceDE w:val="false"/>
              <w:bidi w:val="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Приказ № _____</w:t>
            </w:r>
          </w:p>
          <w:p>
            <w:pPr>
              <w:pStyle w:val="Normal"/>
              <w:autoSpaceDE w:val="false"/>
              <w:bidi w:val="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 xml:space="preserve"> </w:t>
            </w:r>
            <w:r>
              <w:rPr>
                <w:color w:val="000000"/>
                <w:shd w:fill="auto" w:val="clear"/>
                <w:lang w:eastAsia="en-US"/>
              </w:rPr>
              <w:t>от «__» __ 2025 г.</w:t>
            </w:r>
          </w:p>
          <w:p>
            <w:pPr>
              <w:pStyle w:val="Normal"/>
              <w:autoSpaceDE w:val="false"/>
              <w:bidi w:val="0"/>
              <w:spacing w:before="0" w:after="12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</w:r>
          </w:p>
        </w:tc>
        <w:tc>
          <w:tcPr>
            <w:tcW w:w="2208" w:type="dxa"/>
            <w:tcBorders/>
          </w:tcPr>
          <w:p>
            <w:pPr>
              <w:pStyle w:val="Normal"/>
              <w:autoSpaceDE w:val="false"/>
              <w:bidi w:val="0"/>
              <w:snapToGrid w:val="false"/>
              <w:spacing w:lineRule="auto" w:line="276" w:before="0" w:after="120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</w:r>
          </w:p>
        </w:tc>
        <w:tc>
          <w:tcPr>
            <w:tcW w:w="3938" w:type="dxa"/>
            <w:tcBorders/>
          </w:tcPr>
          <w:p>
            <w:pPr>
              <w:pStyle w:val="Normal"/>
              <w:autoSpaceDE w:val="false"/>
              <w:bidi w:val="0"/>
              <w:spacing w:lineRule="auto" w:line="276" w:before="0" w:after="120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>УТВЕРЖД</w:t>
            </w: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>АЮ</w:t>
            </w:r>
          </w:p>
          <w:p>
            <w:pPr>
              <w:pStyle w:val="Normal"/>
              <w:autoSpaceDE w:val="false"/>
              <w:bidi w:val="0"/>
              <w:spacing w:lineRule="auto" w:line="276" w:before="0" w:after="120"/>
              <w:rPr>
                <w:color w:val="000000"/>
                <w:sz w:val="28"/>
                <w:szCs w:val="28"/>
                <w:shd w:fill="auto" w:val="clear"/>
                <w:lang w:eastAsia="en-US"/>
              </w:rPr>
            </w:pPr>
            <w:r>
              <w:rPr>
                <w:color w:val="000000"/>
                <w:sz w:val="28"/>
                <w:szCs w:val="28"/>
                <w:shd w:fill="auto" w:val="clear"/>
                <w:lang w:eastAsia="en-US"/>
              </w:rPr>
              <w:t>Директор МАОУ «Школа № 74»</w:t>
            </w:r>
          </w:p>
          <w:p>
            <w:pPr>
              <w:pStyle w:val="Normal"/>
              <w:autoSpaceDE w:val="false"/>
              <w:bidi w:val="0"/>
              <w:spacing w:before="0" w:after="12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________________________</w:t>
            </w:r>
          </w:p>
          <w:p>
            <w:pPr>
              <w:pStyle w:val="Normal"/>
              <w:autoSpaceDE w:val="false"/>
              <w:bidi w:val="0"/>
              <w:jc w:val="right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Садилова О.И.</w:t>
            </w:r>
          </w:p>
          <w:p>
            <w:pPr>
              <w:pStyle w:val="Normal"/>
              <w:autoSpaceDE w:val="false"/>
              <w:bidi w:val="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Приказ № _____</w:t>
            </w:r>
          </w:p>
          <w:p>
            <w:pPr>
              <w:pStyle w:val="Normal"/>
              <w:autoSpaceDE w:val="false"/>
              <w:bidi w:val="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  <w:t>от «__» __ 2025 г.</w:t>
            </w:r>
          </w:p>
          <w:p>
            <w:pPr>
              <w:pStyle w:val="Normal"/>
              <w:autoSpaceDE w:val="false"/>
              <w:bidi w:val="0"/>
              <w:spacing w:before="0" w:after="120"/>
              <w:rPr>
                <w:color w:val="000000"/>
                <w:shd w:fill="auto" w:val="clear"/>
                <w:lang w:eastAsia="en-US"/>
              </w:rPr>
            </w:pPr>
            <w:r>
              <w:rPr>
                <w:color w:val="000000"/>
                <w:shd w:fill="auto" w:val="clear"/>
                <w:lang w:eastAsia="en-US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Годовой план работы педагог</w:t>
      </w:r>
      <w:r>
        <w:rPr>
          <w:rStyle w:val="Style5"/>
          <w:rFonts w:ascii="Tinos" w:hAnsi="Tinos"/>
          <w:b/>
          <w:bCs/>
          <w:sz w:val="24"/>
          <w:szCs w:val="24"/>
        </w:rPr>
        <w:t>ов</w:t>
      </w:r>
      <w:r>
        <w:rPr>
          <w:rStyle w:val="Style5"/>
          <w:rFonts w:ascii="Tinos" w:hAnsi="Tinos"/>
          <w:b/>
          <w:bCs/>
          <w:sz w:val="24"/>
          <w:szCs w:val="24"/>
        </w:rPr>
        <w:t>-психолог</w:t>
      </w:r>
      <w:r>
        <w:rPr>
          <w:rStyle w:val="Style5"/>
          <w:rFonts w:ascii="Tinos" w:hAnsi="Tinos"/>
          <w:b/>
          <w:bCs/>
          <w:sz w:val="24"/>
          <w:szCs w:val="24"/>
        </w:rPr>
        <w:t>ов</w:t>
      </w:r>
    </w:p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МАОУ «Школа № 74»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Дискант Юлии Юрьев</w:t>
      </w:r>
      <w:r>
        <w:rPr>
          <w:rStyle w:val="Style5"/>
          <w:rFonts w:ascii="Tinos" w:hAnsi="Tinos"/>
          <w:b/>
          <w:bCs/>
          <w:sz w:val="24"/>
          <w:szCs w:val="24"/>
        </w:rPr>
        <w:t>ны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Сазоновой-Ланкиной Елены Валентиновны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Терентьевой Юлии Васильевны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Максимовой Светланы Николаевной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rFonts w:ascii="Tinos" w:hAnsi="Tinos"/>
          <w:b/>
          <w:bCs/>
          <w:sz w:val="24"/>
          <w:szCs w:val="24"/>
        </w:rPr>
        <w:t>на 2025-2026 учебный год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b/>
          <w:bCs/>
          <w:sz w:val="28"/>
          <w:szCs w:val="28"/>
        </w:rPr>
        <w:t>г. Ростов-на-Дон</w:t>
      </w:r>
      <w:r>
        <w:rPr>
          <w:rStyle w:val="Style5"/>
          <w:b/>
          <w:bCs/>
          <w:sz w:val="28"/>
          <w:szCs w:val="28"/>
        </w:rPr>
        <w:t>у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jc w:val="center"/>
        <w:rPr/>
      </w:pPr>
      <w:r>
        <w:rPr>
          <w:rStyle w:val="Style5"/>
          <w:b/>
          <w:bCs/>
          <w:sz w:val="28"/>
          <w:szCs w:val="28"/>
        </w:rPr>
        <w:t>2025г.</w:t>
      </w:r>
      <w:r>
        <w:br w:type="page"/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bCs/>
          <w:sz w:val="24"/>
          <w:szCs w:val="24"/>
        </w:rPr>
        <w:t>психолого-педагогическое сопровождение участников образовательного процесса;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>
      <w:pPr>
        <w:pStyle w:val="Normal"/>
        <w:bidi w:val="0"/>
        <w:spacing w:lineRule="auto" w:line="276"/>
        <w:ind w:hanging="0" w:left="0"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психологической службы: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полноценного личностного и интеллектуального развитие учащихся на каждом возрастном этапе;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успешную адаптацию к требованиям обучения при поступлении в 1 класс и переходе в среднее звено;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Выявление закономерностей, обеспечивающих сохранение и укрепление психологического здоровья участников образовательного процесса;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Своевременное выявление учащихся, нуждающихся в психологической помощи и предупреждение возможных трудностей в личностном развитии детей;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Создание и поддержание психологического климата в коллективе, развитие психолого-педагогической компетентности педагогов;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>
          <w:sz w:val="28"/>
          <w:szCs w:val="28"/>
        </w:rPr>
      </w:pPr>
      <w:r>
        <w:rPr>
          <w:rStyle w:val="Style5"/>
          <w:b w:val="false"/>
          <w:bCs w:val="false"/>
          <w:sz w:val="24"/>
          <w:szCs w:val="24"/>
        </w:rPr>
        <w:t>Выявление особых образовательных потребностей детей с ограниченными возможностями здоровья, осуществление индивидуально ориентированной психолого-педагогической помощи детям (в рамках работы ППК).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40" w:before="0" w:after="0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 xml:space="preserve">Ранее выявление и оказание психологической помощи учащимся, имеющим трудности в обучении.Психологическое сопровождение процесса адаптации  5 и 6 классов к новым условиям обучения. 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 w:before="285" w:after="285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>Организация и проведение консультативно - просветительской работы среди всех участников образовательного процесса.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>Предупреждение возможных девиаций поведения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>Профилактика школьной дезадаптации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  <w:t>Повышение уровня мотивации обучения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Формирование у учащихся способности к самоопределению и саморазвитию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Формирование здорового образа жизни у учащихся школы</w:t>
      </w:r>
    </w:p>
    <w:p>
      <w:pPr>
        <w:pStyle w:val="BodyText"/>
        <w:numPr>
          <w:ilvl w:val="0"/>
          <w:numId w:val="4"/>
        </w:numPr>
        <w:pBdr/>
        <w:shd w:fill="FFFFFF" w:val="clear"/>
        <w:bidi w:val="0"/>
        <w:spacing w:lineRule="auto" w:line="360" w:before="33" w:after="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Оказание психологической помощи учителям при работе с обучающимися с ОВЗ (детьми — инвалидами) в образовательном процессе, а также психологическое сопровождение детей с ОВЗ и инвалидностью.</w:t>
      </w:r>
    </w:p>
    <w:p>
      <w:pPr>
        <w:pStyle w:val="BodyText"/>
        <w:numPr>
          <w:ilvl w:val="0"/>
          <w:numId w:val="4"/>
        </w:numPr>
        <w:pBdr/>
        <w:shd w:fill="FFFFFF" w:val="clear"/>
        <w:bidi w:val="0"/>
        <w:spacing w:lineRule="auto" w:line="360" w:before="33" w:after="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Оказание психологической помощи детям и их родителям (законным представителям), оказавшимся в трудной жизненной ситуации.</w:t>
      </w:r>
    </w:p>
    <w:p>
      <w:pPr>
        <w:pStyle w:val="BodyText"/>
        <w:numPr>
          <w:ilvl w:val="0"/>
          <w:numId w:val="4"/>
        </w:numPr>
        <w:pBdr/>
        <w:shd w:fill="FFFFFF" w:val="clear"/>
        <w:bidi w:val="0"/>
        <w:spacing w:lineRule="auto" w:line="360" w:before="33" w:after="33"/>
        <w:jc w:val="both"/>
        <w:rPr/>
      </w:pPr>
      <w:r>
        <w:rPr>
          <w:rStyle w:val="Style5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Выявление и психологическое сопровождение детей, оставшихся без попечения родителей и воспитывающихся в опекаемых семьях.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Обеспечить психологическое сопровождение реализации основных образовательных программ общего образования, обеспечение преемственности содержания и форм психолого-педагогического сопровождения на разных уровнях общего образования.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Организовать мониторинг возможностей и способностей учащихся, динамики их психологического развития в процессе школьного обучения; выявление, поддержку и сопровождение одаренных детей; выявление проблем в обучении, развитии и социальной адаптации учащихся, определение причин их возникновения, путей и средств их разрешения.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Обеспечить реализацию психолого-педагогических, коррекционно-развивающих, профилактических программ, направленных на: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преодоление трудностей в адаптации, обучении и воспитании;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сохранение и укрепление психологического благополучия и психического здоровья учащихся;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формирование ценности здоровья и безопасного образа жизни;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формирование коммуникативных навыков в разновозрастной среде и среде сверстников;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психолого-педагогическую поддержку участников олимпиадного движения, детских объединений и ученического самоуправления;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обеспечение осознанного и ответственного выбора дальнейшей профессиональной сферы деятельности;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профилактику формирования у учащихся девиантных форм поведения (в т.ч. экстремизма, терроризма, скулшутинга и др.) и агрессии; профилактику школьной тревожности и личностных расстройств учащихся;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психолого-педагогическую поддержку детей, участников (ветеранов) СВО;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формирование психологической культуры поведения в информационной среде; развитие психологической культуры в области использования ИКТ;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eastAsia="en-US"/>
        </w:rPr>
        <w:t>поддержку и сопровождение детско-родительских отношений.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Организовать индивидуальное психолого-педагогическое сопровождение участников образовательных отношений (учащихся, испытывающих трудности в освоении образовательных программ, развитии и социальной адаптации; учащихся, проявляющих индивидуальные способности, и одаренных; педагогических, вспомогательных и иных работников, обеспечивающих реализацию образовательной программы; родителей (законных представителей) несовершеннолетних учащихся).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Обеспечить организацию и проведение мероприятий на развитие психологической компетентности участников образовательных отношений (администрации, педагогов, родителей (законных представителей), учащихся): психологическое просвещение и консультирование по проблемам обучения, воспитания и развития учащихся.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Организовать психологическую экспертизу (оценку) комфортности и безопасности образовательной среды.</w:t>
      </w:r>
    </w:p>
    <w:p>
      <w:pPr>
        <w:pStyle w:val="Normal"/>
        <w:numPr>
          <w:ilvl w:val="0"/>
          <w:numId w:val="4"/>
        </w:numPr>
        <w:bidi w:val="0"/>
        <w:spacing w:lineRule="auto" w:line="276"/>
        <w:ind w:firstLine="709" w:left="0" w:right="0"/>
        <w:jc w:val="both"/>
        <w:rPr/>
      </w:pPr>
      <w:r>
        <w:rPr>
          <w:rStyle w:val="Style5"/>
          <w:sz w:val="24"/>
          <w:szCs w:val="24"/>
          <w:lang w:eastAsia="en-US"/>
        </w:rPr>
        <w:t>Осуществлять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учащихся, оказание им психологической поддержки, содействие в трудных жизненных ситуациях.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</w:rPr>
        <w:t>Психологическое сопровождение процесса адаптации 10 классов к новым условиям обучения.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720"/>
        <w:jc w:val="center"/>
        <w:rPr>
          <w:rStyle w:val="Style5"/>
          <w:rFonts w:ascii="Times New Roman" w:hAnsi="Times New Roman" w:cs="Times New Roman"/>
          <w:b/>
          <w:bCs w:val="false"/>
          <w:color w:val="000000"/>
          <w:sz w:val="24"/>
          <w:szCs w:val="24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Style w:val="Style5"/>
          <w:b/>
          <w:bCs/>
          <w:sz w:val="24"/>
          <w:szCs w:val="24"/>
        </w:rPr>
        <w:t>Приоритетными направлениями в 2025-2026 учебном году будут являться: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  <w:lang w:val="az-Latn-AZ"/>
        </w:rPr>
        <w:t xml:space="preserve">Психологическре сопровождение </w:t>
      </w:r>
      <w:r>
        <w:rPr>
          <w:rStyle w:val="Style5"/>
          <w:sz w:val="24"/>
          <w:szCs w:val="24"/>
        </w:rPr>
        <w:t>учащихся «группы риска»;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</w:rPr>
        <w:t xml:space="preserve">Адаптация учащихся </w:t>
      </w:r>
      <w:r>
        <w:rPr>
          <w:rStyle w:val="Style5"/>
          <w:sz w:val="24"/>
          <w:szCs w:val="24"/>
          <w:lang w:val="az-Latn-AZ"/>
        </w:rPr>
        <w:t>10-х</w:t>
      </w:r>
      <w:r>
        <w:rPr>
          <w:rStyle w:val="Style5"/>
          <w:sz w:val="24"/>
          <w:szCs w:val="24"/>
        </w:rPr>
        <w:t xml:space="preserve"> классов;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</w:rPr>
        <w:t>Адаптация всех участников образовательного процесса, включая педагогов, родителей и детей всех возрастных групп к обучению в новой школе;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агрессивности и тревожности;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</w:rPr>
        <w:t>Оказание психологической помощи учащимся 9 класса в период подготовки к ОГЭ;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Style w:val="Style5"/>
          <w:sz w:val="24"/>
          <w:szCs w:val="24"/>
        </w:rPr>
        <w:t xml:space="preserve">Совершенствование организации работы с детьми </w:t>
      </w:r>
      <w:r>
        <w:rPr>
          <w:rStyle w:val="Style5"/>
          <w:sz w:val="24"/>
          <w:szCs w:val="24"/>
          <w:lang w:val="en-US"/>
        </w:rPr>
        <w:t>c</w:t>
      </w:r>
      <w:r>
        <w:rPr>
          <w:rStyle w:val="Style5"/>
          <w:sz w:val="24"/>
          <w:szCs w:val="24"/>
        </w:rPr>
        <w:t xml:space="preserve"> ОВЗ и детьми – инвалидами и их родителями;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Style w:val="Style5"/>
          <w:b w:val="false"/>
          <w:bCs w:val="false"/>
          <w:sz w:val="24"/>
          <w:szCs w:val="24"/>
        </w:rPr>
        <w:t>Отслеживание процесса развития и формирование УУД (универсальные учебные действия) учащихся для проектирования и своевременной корректировки учебного процесса;</w:t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Style w:val="Style5"/>
          <w:b/>
          <w:bCs/>
          <w:sz w:val="24"/>
          <w:szCs w:val="24"/>
        </w:rPr>
      </w:pPr>
      <w:r>
        <w:rPr>
          <w:sz w:val="28"/>
          <w:szCs w:val="28"/>
        </w:rPr>
      </w:r>
    </w:p>
    <w:tbl>
      <w:tblPr>
        <w:tblW w:w="1555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53"/>
        <w:gridCol w:w="2835"/>
        <w:gridCol w:w="2835"/>
        <w:gridCol w:w="4219"/>
      </w:tblGrid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отчета</w:t>
            </w:r>
          </w:p>
        </w:tc>
      </w:tr>
      <w:tr>
        <w:trPr>
          <w:trHeight w:val="23" w:hRule="atLeast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57" w:after="57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 ПСИХОДИАГНОСТИЧЕСКАЯ РАБОТА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особенностей процесса адаптации первоклассников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(самооценки, учебной мотивации)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психологического климата в классах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комфортности пребывания подопечных в семье опекунов (попечителей)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одаренности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диагностика учащихся, направленных на ППК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личностная диагностика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учащихся «Группы риска» и состоящих на ВШУ и ПДН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 сформированности</w:t>
            </w:r>
          </w:p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психических процессов у детей инвалидов и детей 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психологического состояния детей ветеранов (участников) СВО и детей из территорий боевых 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57" w:after="57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 ПСИХОЛОГЧЕСКОЕ КОНСУЛЬТИРОВАНИЕ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педагогов и родителей по результатам диагностик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родителей, воспитывающих детей 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педагогов и родителей одаренных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родителей по вопросам воспитания и детско-родительских отношений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57" w:after="57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 КОРРЕКЦИОННО-РАЗВИВАЮЩАЯ РАБОТА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Индивидуальная, групповая коррекционная работа с учащимися, имеющими трудности в обу</w:t>
            </w:r>
            <w:r>
              <w:rPr>
                <w:rFonts w:cs="Tinos" w:ascii="Tinos" w:hAnsi="Tinos"/>
                <w:sz w:val="24"/>
                <w:szCs w:val="24"/>
              </w:rPr>
              <w:t xml:space="preserve"> Ранее выявление и оказание психологической помощи учащимся, имеющим трудности в обучении.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2. Психологическое сопровождение процесса адаптации  5 и 6 классов к новым условиям обучения. 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3. Организация и проведение консультативно - просветительской работы среди всех участников образовательного процесса.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4. Предупреждение возможных девиаций поведения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Tinos" w:cs="Tinos" w:ascii="Tinos" w:hAnsi="Tinos"/>
                <w:sz w:val="24"/>
                <w:szCs w:val="24"/>
              </w:rPr>
              <w:t>5.</w:t>
            </w:r>
            <w:r>
              <w:rPr>
                <w:rFonts w:cs="Tinos" w:ascii="Tinos" w:hAnsi="Tinos"/>
                <w:sz w:val="24"/>
                <w:szCs w:val="24"/>
              </w:rPr>
              <w:t xml:space="preserve"> Профилактика школьной дезадаптации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Tinos" w:cs="Tinos" w:ascii="Tinos" w:hAnsi="Tinos"/>
                <w:sz w:val="24"/>
                <w:szCs w:val="24"/>
              </w:rPr>
              <w:t>6</w:t>
            </w:r>
            <w:r>
              <w:rPr>
                <w:rFonts w:cs="Tinos" w:ascii="Tinos" w:hAnsi="Tinos"/>
                <w:sz w:val="24"/>
                <w:szCs w:val="24"/>
              </w:rPr>
              <w:t>. Повышение уровня мотивации обучения</w:t>
            </w:r>
          </w:p>
          <w:p>
            <w:pPr>
              <w:pStyle w:val="BodyText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 Формирование у учащихся способности к самоопределению и саморазвитию</w:t>
            </w:r>
          </w:p>
          <w:p>
            <w:pPr>
              <w:pStyle w:val="BodyText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 Формирование здорового образа жизни у учащихся школы</w:t>
            </w:r>
          </w:p>
          <w:p>
            <w:pPr>
              <w:pStyle w:val="BodyText"/>
              <w:pBdr/>
              <w:shd w:fill="FFFFFF" w:val="clear"/>
              <w:bidi w:val="0"/>
              <w:spacing w:lineRule="auto" w:line="360" w:before="33" w:after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 Оказание психологической помощи учителям при работе с обучающимися с ОВЗ (детьми — инвалидами) в образовательном процессе, а также психологическое сопровождение детей с ОВЗ и инвалидностью.</w:t>
            </w:r>
          </w:p>
          <w:p>
            <w:pPr>
              <w:pStyle w:val="BodyText"/>
              <w:pBdr/>
              <w:shd w:fill="FFFFFF" w:val="clear"/>
              <w:bidi w:val="0"/>
              <w:spacing w:lineRule="auto" w:line="360" w:before="33" w:after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 Оказание психологической помощи детям и их родителям (законным представителям), оказавшимся в трудной жизненной ситуации.</w:t>
            </w:r>
          </w:p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 Выявление и психологическое сопровождение детей, оставшихся без попечения родителей и воспитывающихся в опекаемых семьях.</w:t>
            </w:r>
            <w:r>
              <w:rPr>
                <w:sz w:val="24"/>
                <w:szCs w:val="24"/>
              </w:rPr>
              <w:t>чении и адаптации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Коррекционно-развивающая работа с учащимися 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Коррекционно-развивающая работа с учащимися по результатам диагностик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коррекционная работа с учащимися «Группы риска»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личностная коррекционная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57" w:after="57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 ПСИХОЛОГИЧЕСКОЕ ПРОСВЕЩЕНИЕ ПСИХОЛОГИЧЕСКАЯ ПРОФИЛАКТИКА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проведение, выступления на классных часах, родительских собраниях, педагогических советах, 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классов, родители, педагоги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Папка с тезисами выступлений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родителей к первому классу: выступление и проведение родительских собраний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с тезисами выступлений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Профилактическая работа с учащимися из «Группы риска»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Профилактика преступлений против половой неприкосновенности несовершеннолетних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1-2х классов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57" w:after="57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 ОРГАНИЗАЦИОННО-МЕТОДИЧЕСКАЯ РАБОТА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работы: составление годового плана работы, графика работы, циклограммы.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 работы, график, циклограмма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подготовка диагностических, коррекционно-развивающих мероприятий, подготовка материалов к консультированию, просвещению и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 диагностического обследования, стимульные материалы, план занятий, план консультаций и т.д.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диагностических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Заключения, аналитические справки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База документации, методик, программ, журналы, справки и т.д.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внутришкольных, общешкольных мероприятиях, на семинарах, РМО психологов, МО школы, конференциях, советах и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Текст выступления</w:t>
            </w:r>
          </w:p>
        </w:tc>
      </w:tr>
      <w:tr>
        <w:trPr>
          <w:trHeight w:val="23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работы: составление годового аналитического и статистического отчета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Годовой отчёт</w:t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54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965"/>
        <w:gridCol w:w="3015"/>
        <w:gridCol w:w="3030"/>
        <w:gridCol w:w="3330"/>
      </w:tblGrid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</w:rPr>
            </w:pPr>
            <w:r>
              <w:rPr>
                <w:b/>
                <w:sz w:val="24"/>
                <w:szCs w:val="24"/>
              </w:rPr>
              <w:t>Форма отчета</w:t>
            </w:r>
          </w:p>
        </w:tc>
      </w:tr>
      <w:tr>
        <w:trPr>
          <w:trHeight w:val="23" w:hRule="atLeast"/>
        </w:trPr>
        <w:tc>
          <w:tcPr>
            <w:tcW w:w="1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  <w:i/>
                <w:i/>
              </w:rPr>
            </w:pPr>
            <w:r>
              <w:rPr>
                <w:b/>
                <w:i/>
                <w:sz w:val="24"/>
                <w:szCs w:val="24"/>
              </w:rPr>
              <w:t>1. ПСИХОДИАГНОСТИЧЕСКАЯ РАБОТА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школьной мотивации и адаптации к требованиям обучения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ентябрь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личностных универсальных действий (самооценки, мотивации) учащихся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Cs/>
              </w:rPr>
            </w:pPr>
            <w:r>
              <w:rPr>
                <w:b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комфортности пребывания подопечных в семье опекунов (попечителей)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Cs/>
              </w:rPr>
            </w:pPr>
            <w:r>
              <w:rPr>
                <w:b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одаренности учащихся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психологического климата в классах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психологической готовности к переходу в среднее звено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диагностика учащихся, направленных на ППК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личностная диагностика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учащихся «Группы риска» и состоящих на ВШУ и ПДН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уровня сформированности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психических процессов у детей инвалидов и детей с ОВЗ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психологического состояния детей ветеранов (участников) СВО и детей из территорий боевых действий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Аналитическая справка</w:t>
            </w:r>
          </w:p>
        </w:tc>
      </w:tr>
      <w:tr>
        <w:trPr>
          <w:trHeight w:val="23" w:hRule="atLeast"/>
        </w:trPr>
        <w:tc>
          <w:tcPr>
            <w:tcW w:w="1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 ПСИХОЛОГЧЕСКОЕ КОНСУЛЬТИРОВАНИЕ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педагогов и родителей по результатам диагностик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родителей, воспитывающих детей с ОВЗ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iCs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педагогов и родителей одаренных учащихся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обучающихся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родителей по вопросам воспитания и детско-родительских отношений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педагогов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sz w:val="24"/>
                <w:szCs w:val="24"/>
              </w:rPr>
              <w:t>3. КОРРЕКЦИОННО-РАЗВИВАЮЩАЯ РАБОТА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Индивидуальная, групповая коррекционная работа с учащимися, имеющими трудности в обучении и адаптации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В течение год</w:t>
            </w: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Коррекционно-развивающая работа с учащимися с ОВЗ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Коррекционно-развивающая работа с учащимися по результатам диагностик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коррекционная работа с учащимися «Группы риска»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личностная коррекционная работа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Журнал учёта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sz w:val="24"/>
                <w:szCs w:val="24"/>
              </w:rPr>
              <w:t>4. ПСИХОЛОГИЧЕСКОЕ ПРОСВЕЩЕНИЕ ПСИХОЛОГИЧЕСКАЯ ПРОФИЛАКТИКА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проведение, выступления на классных часах, родительских собраниях, педагогических советах, МО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классов, родители, педагоги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Папка с тезисами выступлений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родителей к переходу детей из начальной школы в среднее звено: выступление и проведение родительских собраний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с тезисами выступлений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Cs/>
              </w:rPr>
            </w:pPr>
            <w:r>
              <w:rPr>
                <w:bCs/>
                <w:sz w:val="24"/>
                <w:szCs w:val="24"/>
              </w:rPr>
              <w:t>Профилактическая работа с учащимися из «Группы риска»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Cs/>
              </w:rPr>
            </w:pPr>
            <w:r>
              <w:rPr>
                <w:bCs/>
                <w:sz w:val="24"/>
                <w:szCs w:val="24"/>
              </w:rPr>
              <w:t>Беседы и занятия по профилактике школьной травли, агрессивного поведения и формирования навыков безопасного общения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3-4х классов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учёта групповых или индивидуальных форм работы</w:t>
            </w:r>
          </w:p>
        </w:tc>
      </w:tr>
      <w:tr>
        <w:trPr>
          <w:trHeight w:val="23" w:hRule="atLeast"/>
        </w:trPr>
        <w:tc>
          <w:tcPr>
            <w:tcW w:w="1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b/>
                <w:i/>
                <w:i/>
              </w:rPr>
            </w:pPr>
            <w:r>
              <w:rPr>
                <w:b/>
                <w:i/>
                <w:sz w:val="24"/>
                <w:szCs w:val="24"/>
              </w:rPr>
              <w:t>5. ОРГАНИЗАЦИОННО-МЕТОДИЧЕСКАЯ РАБОТА</w:t>
            </w:r>
          </w:p>
        </w:tc>
      </w:tr>
      <w:tr>
        <w:trPr>
          <w:trHeight w:val="23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работы: составление годового плана работы, графика работы, циклограммы.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iCs/>
              </w:rPr>
            </w:pPr>
            <w:r>
              <w:rPr>
                <w:iCs/>
                <w:sz w:val="24"/>
                <w:szCs w:val="24"/>
              </w:rPr>
              <w:t>План работы, график, циклограмма</w:t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420" w:type="dxa"/>
        <w:jc w:val="left"/>
        <w:tblInd w:w="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2800"/>
        <w:gridCol w:w="4309"/>
        <w:gridCol w:w="2100"/>
        <w:gridCol w:w="5725"/>
      </w:tblGrid>
      <w:tr>
        <w:trPr/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№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09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Сроки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проведения</w:t>
            </w:r>
          </w:p>
        </w:tc>
        <w:tc>
          <w:tcPr>
            <w:tcW w:w="5725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Предполагаемый результат</w:t>
            </w:r>
          </w:p>
        </w:tc>
      </w:tr>
      <w:tr>
        <w:trPr>
          <w:trHeight w:val="98" w:hRule="atLeast"/>
        </w:trPr>
        <w:tc>
          <w:tcPr>
            <w:tcW w:w="4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5725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4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2800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5725" w:type="dxa"/>
            <w:vMerge w:val="continue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4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Наблюдение за процессом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 у учащихся 5-х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Tinos"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и 6- х классов (на первичном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вторичном этапе).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Целевое посещение уроков, наблюдение во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вне учебное время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Выявление учащихся, испытывающих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трудности адаптации на первичном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этапе и вторичном этапе путём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наблюдения, беседы</w:t>
            </w:r>
          </w:p>
        </w:tc>
      </w:tr>
      <w:tr>
        <w:trPr/>
        <w:tc>
          <w:tcPr>
            <w:tcW w:w="48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Психолого-педагогическая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диагностика, направленная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на выявление уровня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1.Анализ педагогической документации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материалов предыдущих исследований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Сентябрь-октябрь</w:t>
            </w:r>
          </w:p>
        </w:tc>
        <w:tc>
          <w:tcPr>
            <w:tcW w:w="5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Выявление учащихся, испытывающих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трудности адаптации  (на первичном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вторичном этапе) путём диагностики.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2.Экспертный опрос педагогов ( таблица факторов)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Октябрь, апрель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3.  Психологическое обследование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пятиклассников (тестирование групповое)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октябрь,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апрель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5. Углублённое психологическое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обследование учащихся (индивидуально)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</w:t>
            </w:r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Коррекционно-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развивающая работа на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этапе первичной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вторичной адаптации.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1.Коррекционно-развивающие занятия с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учащимися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октябрь-май</w:t>
            </w:r>
          </w:p>
        </w:tc>
        <w:tc>
          <w:tcPr>
            <w:tcW w:w="5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Повышение положительного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отношения к учёбе, учебной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активности; коррекция эмоционально-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2.Коррекционно-развивающая работа с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учащимися (индивидуально).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8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волевой сферы, преодоление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интеллектуальных трудностей при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обучении в школе.</w:t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420" w:type="dxa"/>
        <w:jc w:val="left"/>
        <w:tblInd w:w="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2799"/>
        <w:gridCol w:w="23"/>
        <w:gridCol w:w="4286"/>
        <w:gridCol w:w="2100"/>
        <w:gridCol w:w="5725"/>
      </w:tblGrid>
      <w:tr>
        <w:trPr>
          <w:trHeight w:val="339" w:hRule="atLeast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42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Сроки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проведения</w:t>
            </w:r>
          </w:p>
        </w:tc>
        <w:tc>
          <w:tcPr>
            <w:tcW w:w="57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Предполагаемый результат</w:t>
            </w:r>
          </w:p>
        </w:tc>
      </w:tr>
      <w:tr>
        <w:trPr>
          <w:trHeight w:val="559" w:hRule="atLeast"/>
        </w:trPr>
        <w:tc>
          <w:tcPr>
            <w:tcW w:w="3286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4.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Консультационная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просветительская работа с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родителями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пятиклассников</w:t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1.Общее родительское собрание: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«Мотивация познавательной деятельности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пятиклассника».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октябрь</w:t>
            </w:r>
          </w:p>
        </w:tc>
        <w:tc>
          <w:tcPr>
            <w:tcW w:w="5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Повышение психологической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компетентности в вопросах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переживаемого детьми периода,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принятие родителями на себя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определённой ответственности  за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ребёнка, совместное решение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проблемных ситуаций.</w:t>
            </w:r>
          </w:p>
        </w:tc>
      </w:tr>
      <w:tr>
        <w:trPr/>
        <w:tc>
          <w:tcPr>
            <w:tcW w:w="3286" w:type="dxa"/>
            <w:gridSpan w:val="2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2.Родительское собрание: «Итоги первичной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 детей к новым условиям».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nos"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ноябрь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86" w:type="dxa"/>
            <w:gridSpan w:val="2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3.Родительское собрание: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«Итоги адаптации детей в школе».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апрель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86" w:type="dxa"/>
            <w:gridSpan w:val="2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4.Индивидуальное консультирование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86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5.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Консультационная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просветительская работа с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педагогами 5-х классов.</w:t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1.Метод. учёба: «Основные проблемы,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возникающие в период адаптации к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условиям обучения в средней школе»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сентябрь</w:t>
            </w:r>
          </w:p>
        </w:tc>
        <w:tc>
          <w:tcPr>
            <w:tcW w:w="5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Повышение психологической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компетенции педагогов, приведение в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соответствие педагогической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психологической стороны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деятельности учителя, работающего с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пятиклассниками с целью оказания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помощи учащимся в период 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адаптации.</w:t>
            </w:r>
          </w:p>
        </w:tc>
      </w:tr>
      <w:tr>
        <w:trPr/>
        <w:tc>
          <w:tcPr>
            <w:tcW w:w="3286" w:type="dxa"/>
            <w:gridSpan w:val="2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2.Консультирование по вопросам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организации психолого-педагогической поддерж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поддержки детей в период первичной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86" w:type="dxa"/>
            <w:gridSpan w:val="2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3.Консультирование по актуальным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запросам, касающихся проблем обучения,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поведения конкретных детей или класса в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целом.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7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86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6.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Подведение итогов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первичной и вторичной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пятиклассников</w:t>
            </w:r>
          </w:p>
        </w:tc>
        <w:tc>
          <w:tcPr>
            <w:tcW w:w="4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1.Педконсилиум по итогам первичной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адаптации учащихся в 5 классах школы.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Ноябрь</w:t>
            </w:r>
          </w:p>
        </w:tc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Выработка стратегии и тактики в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оказании помощи учащимся,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испытывающим трудности адаптации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школе.</w:t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578" w:type="dxa"/>
        <w:jc w:val="left"/>
        <w:tblInd w:w="-1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85"/>
        <w:gridCol w:w="4410"/>
        <w:gridCol w:w="2100"/>
        <w:gridCol w:w="5663"/>
      </w:tblGrid>
      <w:tr>
        <w:trPr/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Содержание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lineRule="auto" w:line="276"/>
              <w:ind w:firstLine="113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Сроки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проведения</w:t>
            </w:r>
          </w:p>
        </w:tc>
        <w:tc>
          <w:tcPr>
            <w:tcW w:w="5663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Предполагаемый результат</w:t>
            </w:r>
          </w:p>
        </w:tc>
      </w:tr>
      <w:tr>
        <w:trPr/>
        <w:tc>
          <w:tcPr>
            <w:tcW w:w="72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7.</w:t>
            </w:r>
          </w:p>
        </w:tc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Методическая и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аналитическая  работа.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1. Подготовка опросников, анкет, тестов.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сентябрь</w:t>
            </w:r>
          </w:p>
        </w:tc>
        <w:tc>
          <w:tcPr>
            <w:tcW w:w="5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Осуществление готовности к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выполнению запланированных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мероприятий.</w:t>
            </w:r>
          </w:p>
        </w:tc>
      </w:tr>
      <w:tr>
        <w:trPr>
          <w:trHeight w:val="1364" w:hRule="atLeast"/>
        </w:trPr>
        <w:tc>
          <w:tcPr>
            <w:tcW w:w="720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6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2.Подготовка к собраниям,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психологого-педагогическим коррекционно-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развивающим занятиям.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56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6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1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Осмысление результатов проведённой</w:t>
            </w:r>
          </w:p>
          <w:p>
            <w:pPr>
              <w:pStyle w:val="Normal"/>
              <w:widowControl w:val="false"/>
              <w:bidi w:val="0"/>
              <w:spacing w:lineRule="auto" w:line="276"/>
              <w:ind w:hanging="0" w:left="0" w:right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работы.</w:t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585" w:type="dxa"/>
        <w:jc w:val="left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10"/>
        <w:gridCol w:w="1080"/>
        <w:gridCol w:w="960"/>
        <w:gridCol w:w="2865"/>
        <w:gridCol w:w="540"/>
        <w:gridCol w:w="1305"/>
        <w:gridCol w:w="675"/>
        <w:gridCol w:w="855"/>
        <w:gridCol w:w="420"/>
        <w:gridCol w:w="5880"/>
      </w:tblGrid>
      <w:tr>
        <w:trPr>
          <w:trHeight w:val="1" w:hRule="atLeast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5"/>
                <w:rFonts w:cs="Segoe UI Symbol" w:ascii="Tinos" w:hAnsi="Tinos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left="113" w:right="113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 xml:space="preserve">               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left="113" w:right="113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Методическая и аналитическая работа</w:t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Корректировка годового плана с администрацией школы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Социально –</w:t>
            </w: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психологическая служба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Август - сентябрь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35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rPr>
                <w:rFonts w:ascii="Tinos" w:hAnsi="Tinos" w:cs="Calibri"/>
                <w:sz w:val="24"/>
                <w:szCs w:val="24"/>
                <w:lang w:val="en-US"/>
              </w:rPr>
            </w:pPr>
            <w:r>
              <w:rPr>
                <w:rFonts w:cs="Calibri" w:ascii="Tinos" w:hAnsi="Tinos"/>
                <w:sz w:val="24"/>
                <w:szCs w:val="24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Подготовка материалов к диагностике учеников, учителей, родителей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Педагог-Психолог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Август- Сентябрь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Обработка, анализ и обобщение результатов психологических исследований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Педагог-Психолог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Изучение и освоение методической литературы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Педагог-Психолог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15" w:hRule="atLeast"/>
        </w:trPr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Участие и выступления в школьных педсоветах, методических объединениях классных руководителей,   методических объединениях социально-психологической службы школы, в методическом совете школы.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Педагог-Психолог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81" w:hRule="atLeast"/>
        </w:trPr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Участие и выступления в выездных семинарах, методических объединениях педагогов-психологов района, участие в семинарах в «Центре психолого-педагогической, медицинской и социальной помощи», конференциях и т.д.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Педагог-Психолог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течение года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155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 w:cs="Calibri"/>
                <w:sz w:val="24"/>
                <w:szCs w:val="24"/>
                <w:lang w:val="en-US"/>
              </w:rPr>
            </w:pPr>
            <w:r>
              <w:rPr>
                <w:rFonts w:cs="Calibri" w:ascii="Tinos" w:hAnsi="Tinos"/>
                <w:sz w:val="24"/>
                <w:szCs w:val="24"/>
                <w:lang w:val="en-US"/>
              </w:rPr>
            </w:r>
          </w:p>
        </w:tc>
      </w:tr>
      <w:tr>
        <w:trPr>
          <w:trHeight w:val="1134" w:hRule="atLeast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hanging="0" w:left="113" w:right="113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Задачи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П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Г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Ч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П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Р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В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Щ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Н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2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Психолого-педагогическое сопровождение процесса адаптации обучающихся в переходные периоды 10 классов и детей всех возрастных групп при переходе в новую школу.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Просвещение родителей и учителей по вопросам СПТ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Просвещение учителей по вопросу взаимодействия с семьями , чьи родственники являются участниками СВО.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  <w:lang w:eastAsia="ar-SA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Семинар-практикум для педагогов «Предпосылки возникновения суицидального поведения подростков».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  <w:lang w:eastAsia="ar-SA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Интернет-рассылка памятки родителям «Вредные привычки: почему они появляются у подростка», буклета учащимся «Что делать, если предлагают попробовать наркотики», памятки для педагогов «Первые признаки употребления ПАВ».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Беседы с учащимися по темам «Давайте жить дружно!», «Стоп буллинг», «Что нужно знать о кибербуллинге?», «Личные границы», «Как уверенность в себе помогает избежать травли».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Семинар для педагогов «Как помочь отверженному ребенку».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Родительское собрание по теме «Школьная травля: как помочь детям».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Родительское собрание-практикум «Как поддержать ребенка, пострадавшего от военных действий или чьи близкие участвуют в СВО».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Методическое объединение кл. руководителей 7-10 кл., рекомендации по адаптации к условиям новой школы, адаптация 10 кл. к условиям обучения в основном общем образовании. Памятки родителям по адаптации и психологическим особенностям детей 13-16 лет.  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«Нарушения в школьной адаптации, трудности в обучении»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Родительское собрание «Психологическая адаптация десятиклассников», памятка.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Распространение памяток по вопросам организации СПТ.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Алгоритм работы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Круглый стол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Памятки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Памятки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Беседа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Семинар-практикум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Семинар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Родительское собрание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 7-10 кл., родители.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 десятиклассников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Учителя, родители 7-10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Учащиеся 7-8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Классные руководители 7 – 11-х классов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 учащихся 7 – 9-х классов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Родители детей участников (ветеранов) СВО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Сентябрь-Октябрь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>I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 четверть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Сентябрь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540" w:type="dxa"/>
        <w:jc w:val="left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36"/>
        <w:gridCol w:w="2942"/>
        <w:gridCol w:w="4910"/>
        <w:gridCol w:w="2855"/>
        <w:gridCol w:w="3384"/>
      </w:tblGrid>
      <w:tr>
        <w:trPr>
          <w:trHeight w:val="1134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ind w:firstLine="540" w:left="-54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Психолого-педагогическое сопровождение процесса адаптации обучающихся в переходные периоды -10 классы;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Психолого-педагогическое сопровождение процесса адаптации обучающихся в новой школе.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Просвещение по вопросам психологических особенностей подростков</w:t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Семинар-тренинг «Адаптация-10 класс!»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Консультация «Новая школа. Проблемы адаптации!»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Памятки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 10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 7-10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 xml:space="preserve">II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четверть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Сентябрь-Декабрь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ind w:firstLine="540" w:left="-54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 –</w:t>
            </w: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педагогическое сопровождение девятиклассника</w:t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Классный час «ОГЭ. «Если завтра экзамен»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Родительское собрание «Как помочь ребенку справиться с эмоциями в период экзаменов!»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9 класс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март</w:t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П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Р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Т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Сопровождение процесса эмоционального выгорания учителей</w:t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«В новый учебный год!»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«День психологической разгрузки!»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«Мы ВМЕСТЕ!»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Мини тренинг «Пожелания коллегам!»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по средствам АРТ-терапии «Вместе мы сможем все!»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«В классе особый ребенок!»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«Психологическое здоровье педагога!»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по средствам сказкотерапии «Сочиним сказку!»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i/>
                <w:iCs/>
                <w:sz w:val="24"/>
                <w:szCs w:val="24"/>
                <w:u w:val="single"/>
              </w:rPr>
              <w:t>Тренинг «Полюби себя!»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 , администрация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Сентябрь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Январь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Апрель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Май</w:t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Изучение микроклимата на уроках</w:t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Посещение уроков 7,8,9,10 классы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течение года</w:t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Психолого-педагогическое сопровождение процесса адаптации обучающихся в переходные периоды- 10 класс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Распространение памяток «Как реагировать на проявления острых эмоциональных реакций ребенка», «Как вести себя в ситуации кризисного состояния учащегося» и др.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Профилактические занятия с учащимися «Антибуллинг».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Оформление информационной выставки по теме «Злость, обида, конфликт VS дружба, общение, взаимопонимание»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Интернет-рассылка рекомендаций родителям учащихся «О психологической безопасности во время зимних каникул».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Интернет-рассылка брошюры для педагогов «Руководство по профилактике буллинга», брошюры родителям «Как остановить травлю в школе: инструкция по применению», брошюра учащимся «Травли НЕТ».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eastAsia="Calibri" w:ascii="Tinos" w:hAnsi="Tinos"/>
                <w:sz w:val="24"/>
                <w:szCs w:val="24"/>
                <w:lang w:eastAsia="ar-SA"/>
              </w:rPr>
              <w:t>Семинар-практикум для педагогов «Лидеры: как с ними работать?».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 w:eastAsia="Calibri"/>
                <w:sz w:val="24"/>
                <w:szCs w:val="24"/>
                <w:lang w:eastAsia="ar-SA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eastAsia="Calibri" w:ascii="Tinos" w:hAnsi="Tinos"/>
                <w:sz w:val="24"/>
                <w:szCs w:val="24"/>
                <w:lang w:eastAsia="ar-SA"/>
              </w:rPr>
              <w:t>Беседы для учащихся «Лидер. Кто он?».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 w:eastAsia="Calibri"/>
                <w:sz w:val="24"/>
                <w:szCs w:val="24"/>
                <w:lang w:eastAsia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 w:eastAsia="Calibri"/>
                <w:sz w:val="24"/>
                <w:szCs w:val="24"/>
                <w:lang w:eastAsia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eastAsia="Calibri" w:ascii="Tinos" w:hAnsi="Tinos"/>
                <w:sz w:val="24"/>
                <w:szCs w:val="24"/>
                <w:lang w:eastAsia="ar-SA"/>
              </w:rPr>
              <w:t>Родительское собрание «Дети и опасность онлайн».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 w:eastAsia="Calibri"/>
                <w:sz w:val="24"/>
                <w:szCs w:val="24"/>
                <w:lang w:eastAsia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Интернет-рассылка буклетов учителям «Обеспечение психологической безопасности в детско-подростковой среде», родителям «Родителям о психологической безопасности детей и подростков», учащимся «Твоя психологическая безопасность».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Интерактивное занятие «Дети в Интернете».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Игра «Медиаринг».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Интерактивный практикум «Истина или фэйк».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Распространение памятки родителям учащихся «Как не допустить участия детей в деструктивных организациях», педагогам «Маркеры экстремистского поведения ученика», учащимся «Правила твоей безопасности».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Профилактические занятия «Как не просмотреть беду».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Интернет-рассылка педагогам «Предупреждение пропаганды экстремизма и терроризма в сети Интернет», родителям «Опасный интернет».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eastAsia="Calibri" w:ascii="Tinos" w:hAnsi="Tinos"/>
                <w:sz w:val="24"/>
                <w:szCs w:val="24"/>
                <w:lang w:eastAsia="ar-SA"/>
              </w:rPr>
              <w:t>Профилактический тренинг «Выбор».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и индивидуальные беседы с родителями десятиклассников, испытывающие трудности адаптационного периода в школе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Практическое занятие с педагогами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Практическое занятие с учащимися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Родительское собрание (Круглый стол)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Памятки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Игра- тренинг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Игра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Памятки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Занятие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Памятки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Тренинг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Учителя, родители 10 классов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Классные руководители, родители детей участников (ветеранов) СВО.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Классные коллективы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7-10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 классов (по результатам анкетирования)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Учащиеся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7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–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10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 классов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одители учащихся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7-10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классов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Педагоги, учащиеся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7-10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-х классов и их 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 7-10 классы (кл.руководители)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Дети 7-10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 7-10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Учителя, родители, учащиеся (7-10кл)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Учащиеся 8-9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Педагоги 7-10 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Учащиеся 9-10 кл.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I полугодие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Декабрь – Март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Январь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Март-апрель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П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Г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Ч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Н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У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Ь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Т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Р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В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Н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 – педагогическое сопровождение учеников, находящихся на особом контроле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родителей детей группы риска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родителей и учителей  по вопросам обучения и воспитания детей.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по вопросам профориентации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Консультирование по результатам скрининг диагностики суицидального риска учащихся.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Консультирование учителей по вопросам организации обучения, формирования и развития способностей учащихся, поддержки одаренных детей, участников олимпиадного движения.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Консультирование по результатам углубленной диагностики.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по результатам анкетирования.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по результатам скрининг диагностики классных коллективов.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предполагаемых участников буллинга (жертва, агрессор, свидетели) и их родителей.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отверженных школьников и их родителей.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Консультирование по результатам углубленной диагностики.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Тема беседы «Детско-родительские отношения, почему они важны!?»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Консультация по запросу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По запросу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По запросу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По запросу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По запросу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 запросу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Опекаемые, дети с ОВЗ, дети «группы риска»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Родители, дети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Учителя 7-10кл.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en-US"/>
              </w:rPr>
              <w:t>Родители учащихся 7-11 классов «группы риска» по результатам СПТ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en-US"/>
              </w:rPr>
            </w:pPr>
            <w:r>
              <w:rPr>
                <w:rFonts w:ascii="Tinos" w:hAnsi="Tino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Классные руководители 7 – 9-х классов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Классные руководители 7 – 9-х классов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Учащиеся 7– 9-х классов, участники буллинга (по результатам скрининг диагностики) и их родители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Учащиеся 7 – 9-х классов (по результатам скрининг диагностики) и их родители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Учащиеся 7– 9-х классов «группы риска» (по результатам скрининг диагностики) и их родители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Деабрь</w:t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ind w:firstLine="540" w:left="-54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Психолого-педагогическое сопровождение процесса адаптации обучающихся в переходные периоды – 10 класс</w:t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Развивающие занятия по адаптации десятиклассников – «Я десятиклассник!»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Ученики 10 классов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 xml:space="preserve">I – II 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четверть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val="en-US"/>
              </w:rPr>
            </w:pPr>
            <w:r>
              <w:rPr>
                <w:rFonts w:ascii="Tinos" w:hAnsi="Tinos"/>
                <w:sz w:val="24"/>
                <w:szCs w:val="24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val="en-US"/>
              </w:rPr>
              <w:t>6.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П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Л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Г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Ч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Е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Г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Н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Т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b/>
                <w:bCs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b/>
                <w:bCs/>
                <w:sz w:val="24"/>
                <w:szCs w:val="24"/>
              </w:rPr>
            </w:pPr>
            <w:r>
              <w:rPr>
                <w:rFonts w:ascii="Tinos" w:hAnsi="Tinos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Психолого – педагогическое сопровождение учеников, а так же учеников находящихся на особом контроле</w:t>
            </w:r>
          </w:p>
        </w:tc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СПТ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en-US"/>
              </w:rPr>
              <w:t>Мониторинг психологического состояния детей участников (ветеранов) СВО.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Скрининг диагностика суицидального риска учащихся.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Анкетирование педагогов с целью выявления учащихся испытывающих трудности при подготовке к ГИА (ВПР).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  <w:lang w:eastAsia="ar-SA"/>
              </w:rPr>
              <w:t>Углубленная диагностика учащихся по результатам СПТ.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  <w:lang w:eastAsia="ar-SA"/>
              </w:rPr>
            </w:pPr>
            <w:r>
              <w:rPr>
                <w:rFonts w:ascii="Tinos" w:hAnsi="Tinos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Диагностика внутрисемейных отношений опекаемых, детей с ограниченными возможностями,.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Анкетирование классных руководителей с целью выявления межличностных проблем в классных коллективах в т.ч. буллинга, кибербуллига.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Скрининг диагностика психологического климата классного коллектива, межличностных проблем в т.ч. буллинга, кибербуллига.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Углубленная диагностика учащихся имеющих проблемы межличностного взаимодействия в классном коллективе.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Скрининг диагностика психологической готовности учащихся к сдаче, ГИА.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Углубленная диагностика учащихся  9, классов «группы риска» к сдаче ГИА.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Диагностика учащихся с проблемами в поведении, в т.ч. состоящих на профилактических учетах.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Диагностика профессионального выгорания педагогов.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Диагностика учащихся «группы риска» с целью оценки эффективности реализации индивидуальных планов сопровождения.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УЧАЩИЕСЯ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ПЕДАГОГИ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Сентябрь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Сентябрь-</w:t>
            </w: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Октябрь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Декабрь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Февраль -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>
                <w:rStyle w:val="Style5"/>
                <w:rFonts w:ascii="Tinos" w:hAnsi="Tinos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Апрель- Май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 xml:space="preserve">Апрель-Май   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540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2572"/>
        <w:gridCol w:w="3434"/>
        <w:gridCol w:w="1997"/>
        <w:gridCol w:w="1286"/>
        <w:gridCol w:w="1710"/>
        <w:gridCol w:w="4148"/>
      </w:tblGrid>
      <w:tr>
        <w:trPr>
          <w:trHeight w:val="1" w:hRule="atLeast"/>
        </w:trPr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ind w:firstLine="540" w:left="-54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Согласно результатам диагностики и заключениями ПМПК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Учащиеся группы риска, ОВЗ, и т.д.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В течение года, согласно утвержденному времени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5"/>
                <w:rFonts w:ascii="Tinos" w:hAnsi="Tinos"/>
                <w:sz w:val="24"/>
                <w:szCs w:val="24"/>
              </w:rPr>
              <w:t>Педагог-Психолог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nos" w:hAnsi="Tinos" w:cs="Calibri"/>
                <w:sz w:val="24"/>
                <w:szCs w:val="24"/>
              </w:rPr>
            </w:pPr>
            <w:r>
              <w:rPr>
                <w:rFonts w:cs="Calibri" w:ascii="Tinos" w:hAnsi="Tinos"/>
                <w:sz w:val="24"/>
                <w:szCs w:val="24"/>
              </w:rPr>
            </w:r>
          </w:p>
        </w:tc>
        <w:tc>
          <w:tcPr>
            <w:tcW w:w="4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Положительная динамика в ходе реализации корекционно-развивающих программ</w:t>
            </w:r>
          </w:p>
        </w:tc>
      </w:tr>
    </w:tbl>
    <w:p>
      <w:pPr>
        <w:pStyle w:val="Normal"/>
        <w:bidi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nos" w:hAnsi="Tinos"/>
          <w:b/>
          <w:bCs/>
          <w:sz w:val="28"/>
          <w:szCs w:val="28"/>
          <w:u w:val="single"/>
        </w:rPr>
        <w:t>Педагоги-психологи: Дискант Ю.Ю., Сазонова — Ланкина  Е. В., Терентьева Ю.В., Максимова С.Н.</w:t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Wingdings">
    <w:charset w:val="02"/>
    <w:family w:val="auto"/>
    <w:pitch w:val="variable"/>
  </w:font>
  <w:font w:name="Tinos">
    <w:charset w:val="01"/>
    <w:family w:val="auto"/>
    <w:pitch w:val="variable"/>
  </w:font>
  <w:font w:name="Tino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en-US" w:eastAsia="en-US" w:bidi="en-US"/>
    </w:rPr>
  </w:style>
  <w:style w:type="paragraph" w:styleId="Heading1">
    <w:name w:val="heading 1"/>
    <w:basedOn w:val="Heading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Heading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CaptionCharacters">
    <w:name w:val="Caption Characters"/>
    <w:qFormat/>
    <w:rPr/>
  </w:style>
  <w:style w:type="character" w:styleId="DropCaps">
    <w:name w:val="Drop Caps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IndexLink">
    <w:name w:val="Index Link"/>
    <w:qFormat/>
    <w:rPr/>
  </w:style>
  <w:style w:type="character" w:styleId="EndnoteCharacters">
    <w:name w:val="Endnote Characters"/>
    <w:qFormat/>
    <w:rPr/>
  </w:style>
  <w:style w:type="character" w:styleId="LineNumber">
    <w:name w:val="line number"/>
    <w:rPr/>
  </w:style>
  <w:style w:type="character" w:styleId="MainIndexEntry">
    <w:name w:val="Main Index Entry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VerticalNumberingSymbols">
    <w:name w:val="Vertical Numbering Symbols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Quotation">
    <w:name w:val="Quotation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Example">
    <w:name w:val="Example"/>
    <w:qFormat/>
    <w:rPr>
      <w:rFonts w:ascii="Liberation Mono" w:hAnsi="Liberation Mono" w:eastAsia="Liberation Mono" w:cs="Liberation Mono"/>
    </w:rPr>
  </w:style>
  <w:style w:type="character" w:styleId="UserEntry">
    <w:name w:val="User Entry"/>
    <w:qFormat/>
    <w:rPr>
      <w:rFonts w:ascii="Liberation Mono" w:hAnsi="Liberation Mono" w:eastAsia="Liberation Mono" w:cs="Liberation Mono"/>
    </w:rPr>
  </w:style>
  <w:style w:type="character" w:styleId="Variable">
    <w:name w:val="Variable"/>
    <w:qFormat/>
    <w:rPr>
      <w:i/>
      <w:iCs/>
    </w:rPr>
  </w:style>
  <w:style w:type="character" w:styleId="Definition">
    <w:name w:val="Definition"/>
    <w:qFormat/>
    <w:rPr/>
  </w:style>
  <w:style w:type="character" w:styleId="Teletype">
    <w:name w:val="Teletype"/>
    <w:qFormat/>
    <w:rPr>
      <w:rFonts w:ascii="Liberation Mono" w:hAnsi="Liberation Mono" w:eastAsia="Liberation Mono" w:cs="Liberation Mono"/>
    </w:rPr>
  </w:style>
  <w:style w:type="character" w:styleId="Style5">
    <w:name w:val="Основной шрифт абзаца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CharLFO3LVL1">
    <w:name w:val="WW_CharLFO3LVL1"/>
    <w:qFormat/>
    <w:rPr>
      <w:rFonts w:ascii="Wingdings" w:hAnsi="Wingdings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cs="Times New Roman"/>
      <w:b/>
      <w:bCs/>
      <w:sz w:val="28"/>
      <w:szCs w:val="28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paragraph" w:styleId="Heading">
    <w:name w:val="Heading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Index">
    <w:name w:val="Index"/>
    <w:basedOn w:val="Normal"/>
    <w:qFormat/>
    <w:pPr>
      <w:jc w:val="left"/>
    </w:pPr>
    <w:rPr>
      <w:rFonts w:cs="Lohit Devanagari"/>
    </w:rPr>
  </w:style>
  <w:style w:type="paragraph" w:styleId="BlockQuotation">
    <w:name w:val="Block Quotation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HangingIndent">
    <w:name w:val="Hanging Indent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ListIndent">
    <w:name w:val="List Indent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Heading10">
    <w:name w:val="Heading 10"/>
    <w:basedOn w:val="Heading"/>
    <w:next w:val="BodyText"/>
    <w:qFormat/>
    <w:pPr>
      <w:numPr>
        <w:ilvl w:val="0"/>
        <w:numId w:val="0"/>
      </w:numPr>
      <w:spacing w:before="0" w:after="0"/>
    </w:pPr>
    <w:rPr/>
  </w:style>
  <w:style w:type="paragraph" w:styleId="Numbering1Start">
    <w:name w:val="Numbering 1 Start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Numbering1End">
    <w:name w:val="Numbering 1 End"/>
    <w:basedOn w:val="List"/>
    <w:next w:val="ListNumber"/>
    <w:qFormat/>
    <w:pPr>
      <w:spacing w:before="0" w:after="0"/>
      <w:ind w:hanging="0" w:left="0" w:right="0"/>
    </w:pPr>
    <w:rPr/>
  </w:style>
  <w:style w:type="paragraph" w:styleId="Numbering1Cont">
    <w:name w:val="Numbering 1 Cont."/>
    <w:basedOn w:val="List"/>
    <w:qFormat/>
    <w:pPr>
      <w:spacing w:before="0" w:after="0"/>
      <w:ind w:hanging="0" w:left="0" w:right="0"/>
    </w:pPr>
    <w:rPr/>
  </w:style>
  <w:style w:type="paragraph" w:styleId="Numbering2Start">
    <w:name w:val="Numbering 2 Start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Numbering2End">
    <w:name w:val="Numbering 2 End"/>
    <w:basedOn w:val="List"/>
    <w:next w:val="ListNumber2"/>
    <w:qFormat/>
    <w:pPr>
      <w:spacing w:before="0" w:after="0"/>
      <w:ind w:hanging="0" w:left="0" w:right="0"/>
    </w:pPr>
    <w:rPr/>
  </w:style>
  <w:style w:type="paragraph" w:styleId="Numbering2Cont">
    <w:name w:val="Numbering 2 Cont."/>
    <w:basedOn w:val="List"/>
    <w:qFormat/>
    <w:pPr>
      <w:spacing w:before="0" w:after="0"/>
      <w:ind w:hanging="0" w:left="0" w:right="0"/>
    </w:pPr>
    <w:rPr/>
  </w:style>
  <w:style w:type="paragraph" w:styleId="Numbering3Start">
    <w:name w:val="Numbering 3 Start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Numbering3End">
    <w:name w:val="Numbering 3 End"/>
    <w:basedOn w:val="List"/>
    <w:next w:val="ListNumber3"/>
    <w:qFormat/>
    <w:pPr>
      <w:spacing w:before="0" w:after="0"/>
      <w:ind w:hanging="0" w:left="0" w:right="0"/>
    </w:pPr>
    <w:rPr/>
  </w:style>
  <w:style w:type="paragraph" w:styleId="Numbering3Cont">
    <w:name w:val="Numbering 3 Cont."/>
    <w:basedOn w:val="List"/>
    <w:qFormat/>
    <w:pPr>
      <w:spacing w:before="0" w:after="0"/>
      <w:ind w:hanging="0" w:left="0" w:right="0"/>
    </w:pPr>
    <w:rPr/>
  </w:style>
  <w:style w:type="paragraph" w:styleId="Numbering4Start">
    <w:name w:val="Numbering 4 Start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Numbering4End">
    <w:name w:val="Numbering 4 End"/>
    <w:basedOn w:val="List"/>
    <w:next w:val="ListNumber4"/>
    <w:qFormat/>
    <w:pPr>
      <w:spacing w:before="0" w:after="0"/>
      <w:ind w:hanging="0" w:left="0" w:right="0"/>
    </w:pPr>
    <w:rPr/>
  </w:style>
  <w:style w:type="paragraph" w:styleId="Numbering4Cont">
    <w:name w:val="Numbering 4 Cont."/>
    <w:basedOn w:val="List"/>
    <w:qFormat/>
    <w:pPr>
      <w:spacing w:before="0" w:after="0"/>
      <w:ind w:hanging="0" w:left="0" w:right="0"/>
    </w:pPr>
    <w:rPr/>
  </w:style>
  <w:style w:type="paragraph" w:styleId="Numbering5Start">
    <w:name w:val="Numbering 5 Start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Numbering5End">
    <w:name w:val="Numbering 5 End"/>
    <w:basedOn w:val="List"/>
    <w:next w:val="ListNumber5"/>
    <w:qFormat/>
    <w:pPr>
      <w:spacing w:before="0" w:after="0"/>
      <w:ind w:hanging="0" w:left="0" w:right="0"/>
    </w:pPr>
    <w:rPr/>
  </w:style>
  <w:style w:type="paragraph" w:styleId="Numbering5Cont">
    <w:name w:val="Numbering 5 Cont."/>
    <w:basedOn w:val="List"/>
    <w:qFormat/>
    <w:pPr>
      <w:spacing w:before="0" w:after="0"/>
      <w:ind w:hanging="0" w:left="0" w:right="0"/>
    </w:pPr>
    <w:rPr/>
  </w:style>
  <w:style w:type="paragraph" w:styleId="List1Start">
    <w:name w:val="List 1 Start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List1End">
    <w:name w:val="List 1 End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List2Start">
    <w:name w:val="List 2 Start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List2End">
    <w:name w:val="List 2 End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List3Start">
    <w:name w:val="List 3 Start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List3End">
    <w:name w:val="List 3 End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List4Start">
    <w:name w:val="List 4 Start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List4End">
    <w:name w:val="List 4 End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List5Start">
    <w:name w:val="List 5 Start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List5End">
    <w:name w:val="List 5 End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Heading"/>
    <w:pPr>
      <w:ind w:hanging="0" w:left="0" w:right="0"/>
    </w:pPr>
    <w:rPr/>
  </w:style>
  <w:style w:type="paragraph" w:styleId="Index1">
    <w:name w:val="index 1"/>
    <w:basedOn w:val="Index"/>
    <w:pPr>
      <w:ind w:hanging="0" w:left="0" w:right="0"/>
    </w:pPr>
    <w:rPr/>
  </w:style>
  <w:style w:type="paragraph" w:styleId="Index2">
    <w:name w:val="index 2"/>
    <w:basedOn w:val="Index"/>
    <w:pPr>
      <w:ind w:hanging="0" w:left="0" w:right="0"/>
    </w:pPr>
    <w:rPr/>
  </w:style>
  <w:style w:type="paragraph" w:styleId="Index3">
    <w:name w:val="index 3"/>
    <w:basedOn w:val="Index"/>
    <w:pPr>
      <w:ind w:hanging="0" w:left="0" w:right="0"/>
    </w:pPr>
    <w:rPr/>
  </w:style>
  <w:style w:type="paragraph" w:styleId="IndexSeparator">
    <w:name w:val="Index Separator"/>
    <w:basedOn w:val="Index"/>
    <w:qFormat/>
    <w:pPr>
      <w:ind w:hanging="0" w:left="0" w:right="0"/>
    </w:pPr>
    <w:rPr/>
  </w:style>
  <w:style w:type="paragraph" w:styleId="TOCHeading">
    <w:name w:val="TOC Heading"/>
    <w:basedOn w:val="Heading"/>
    <w:next w:val="TOC1"/>
    <w:qFormat/>
    <w:pPr>
      <w:ind w:hanging="0" w:left="0" w:right="0"/>
    </w:pPr>
    <w:rPr/>
  </w:style>
  <w:style w:type="paragraph" w:styleId="TOC1">
    <w:name w:val="toc 1"/>
    <w:basedOn w:val="Index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Index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Index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Index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Index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IndexHeading">
    <w:name w:val="User Index Heading"/>
    <w:basedOn w:val="Heading"/>
    <w:qFormat/>
    <w:pPr/>
    <w:rPr/>
  </w:style>
  <w:style w:type="paragraph" w:styleId="UserIndex1">
    <w:name w:val="User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Index2">
    <w:name w:val="User Index 2"/>
    <w:basedOn w:val="Index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UserIndex3">
    <w:name w:val="User Index 3"/>
    <w:basedOn w:val="Index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UserIndex4">
    <w:name w:val="User Index 4"/>
    <w:basedOn w:val="Index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UserIndex5">
    <w:name w:val="User Index 5"/>
    <w:basedOn w:val="Index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Index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Index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Index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Index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Contents10">
    <w:name w:val="Contents 10"/>
    <w:basedOn w:val="Index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ObjectIndexHeading">
    <w:name w:val="Object Index Heading"/>
    <w:basedOn w:val="Heading"/>
    <w:qFormat/>
    <w:pPr>
      <w:ind w:hanging="0" w:left="0" w:right="0"/>
    </w:pPr>
    <w:rPr/>
  </w:style>
  <w:style w:type="paragraph" w:styleId="ObjectIndex1">
    <w:name w:val="Object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IndexHeading">
    <w:name w:val="Table Index Heading"/>
    <w:basedOn w:val="Heading"/>
    <w:qFormat/>
    <w:pPr>
      <w:ind w:hanging="0" w:left="0" w:right="0"/>
    </w:pPr>
    <w:rPr/>
  </w:style>
  <w:style w:type="paragraph" w:styleId="TableIndex1">
    <w:name w:val="Table Index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Heading"/>
    <w:pPr>
      <w:ind w:hanging="0" w:left="0" w:right="0"/>
    </w:pPr>
    <w:rPr/>
  </w:style>
  <w:style w:type="paragraph" w:styleId="Bibliography1">
    <w:name w:val="Bibliography 1"/>
    <w:basedOn w:val="Index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Index6">
    <w:name w:val="User Index 6"/>
    <w:basedOn w:val="Index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UserIndex7">
    <w:name w:val="User Index 7"/>
    <w:basedOn w:val="Index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UserIndex8">
    <w:name w:val="User Index 8"/>
    <w:basedOn w:val="Index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UserIndex9">
    <w:name w:val="User Index 9"/>
    <w:basedOn w:val="Index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UserIndex10">
    <w:name w:val="User Index 10"/>
    <w:basedOn w:val="Index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HeaderLeft">
    <w:name w:val="Header Lef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HeaderRight">
    <w:name w:val="Header Righ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FooterLeft">
    <w:name w:val="Footer Lef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FooterRight">
    <w:name w:val="Footer Right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  <w:style w:type="paragraph" w:styleId="Illustration">
    <w:name w:val="Illustration"/>
    <w:basedOn w:val="Caption"/>
    <w:qFormat/>
    <w:pPr/>
    <w:rPr/>
  </w:style>
  <w:style w:type="paragraph" w:styleId="Table">
    <w:name w:val="Table"/>
    <w:basedOn w:val="Caption"/>
    <w:qFormat/>
    <w:pPr/>
    <w:rPr/>
  </w:style>
  <w:style w:type="paragraph" w:styleId="Text">
    <w:name w:val="Text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Drawing">
    <w:name w:val="Drawing"/>
    <w:basedOn w:val="Caption"/>
    <w:qFormat/>
    <w:pPr/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HorizontalLine">
    <w:name w:val="Horizontal Line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ListContents">
    <w:name w:val="List Contents"/>
    <w:basedOn w:val="Normal"/>
    <w:qFormat/>
    <w:pPr>
      <w:ind w:hanging="0" w:left="0" w:right="0"/>
    </w:pPr>
    <w:rPr/>
  </w:style>
  <w:style w:type="paragraph" w:styleId="ListHeading">
    <w:name w:val="List Heading"/>
    <w:basedOn w:val="Normal"/>
    <w:next w:val="ListContents"/>
    <w:qFormat/>
    <w:pPr>
      <w:ind w:hanging="0" w:left="0" w:right="0"/>
    </w:pPr>
    <w:rPr/>
  </w:style>
  <w:style w:type="paragraph" w:styleId="Style6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7">
    <w:name w:val="Исполнитель документа"/>
    <w:basedOn w:val="Normal"/>
    <w:qFormat/>
    <w:pPr>
      <w:jc w:val="left"/>
    </w:pPr>
    <w:rPr>
      <w:sz w:val="24"/>
    </w:rPr>
  </w:style>
  <w:style w:type="paragraph" w:styleId="FigureIndexHeading">
    <w:name w:val="Figure Index Heading"/>
    <w:basedOn w:val="Heading"/>
    <w:qFormat/>
    <w:pPr>
      <w:suppressLineNumbers/>
      <w:ind w:hanging="0" w:left="0" w:right="0"/>
      <w:jc w:val="center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1"/>
    <w:qFormat/>
  </w:style>
  <w:style w:type="numbering" w:styleId="NumberingIVX">
    <w:name w:val="Numbering IVX"/>
    <w:qFormat/>
  </w:style>
  <w:style w:type="numbering" w:styleId="Numberingivx1">
    <w:name w:val="Numbering ivx1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☑"/>
    <w:qFormat/>
  </w:style>
  <w:style w:type="numbering" w:styleId="Bullet3">
    <w:name w:val="Bullet ➢"/>
    <w:qFormat/>
  </w:style>
  <w:style w:type="numbering" w:styleId="Bullet4">
    <w:name w:val="Bullet ✗"/>
    <w:qFormat/>
  </w:style>
  <w:style w:type="numbering" w:styleId="1">
    <w:name w:val="Нумерованный 1)"/>
    <w:qFormat/>
  </w:style>
  <w:style w:type="numbering" w:styleId="Style8">
    <w:name w:val="Нумерованный а)"/>
    <w:qFormat/>
  </w:style>
  <w:style w:type="numbering" w:styleId="Style9">
    <w:name w:val="Нумерованный для таблиц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Pages>27</Pages>
  <Words>3634</Words>
  <Characters>26633</Characters>
  <CharactersWithSpaces>29482</CharactersWithSpaces>
  <Paragraphs>882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2025-10-10T13:30:52Z</dcterms:created>
  <dc:creator/>
  <dc:description/>
  <dc:language>en-US</dc:language>
  <cp:lastModifiedBy/>
  <dcterms:modified xsi:type="dcterms:W3CDTF">2025-10-31T09:04:50Z</dcterms:modified>
  <cp:revision>9</cp:revision>
  <dc:subject/>
  <dc:title>Default</dc:title>
</cp:coreProperties>
</file>